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EF0" w14:textId="406B7C85" w:rsidR="009C124B" w:rsidRPr="00F1253F" w:rsidRDefault="00A24ABD">
      <w:pPr>
        <w:rPr>
          <w:b/>
          <w:bCs/>
          <w:sz w:val="32"/>
          <w:szCs w:val="32"/>
          <w:lang w:val="da-DK"/>
        </w:rPr>
      </w:pPr>
      <w:r w:rsidRPr="00F1253F">
        <w:rPr>
          <w:b/>
          <w:bCs/>
          <w:sz w:val="32"/>
          <w:szCs w:val="32"/>
          <w:lang w:val="da-DK"/>
        </w:rPr>
        <w:t>Censorindberetningsskema</w:t>
      </w:r>
      <w:r w:rsidR="00F1253F" w:rsidRPr="00F1253F">
        <w:rPr>
          <w:b/>
          <w:bCs/>
          <w:sz w:val="32"/>
          <w:szCs w:val="32"/>
          <w:lang w:val="da-DK"/>
        </w:rPr>
        <w:t xml:space="preserve"> vinteren 2022-3</w:t>
      </w:r>
    </w:p>
    <w:p w14:paraId="7694D919" w14:textId="334DF7D9" w:rsidR="00F1253F" w:rsidRDefault="00F1253F">
      <w:pPr>
        <w:rPr>
          <w:lang w:val="da-DK"/>
        </w:rPr>
      </w:pPr>
      <w:r>
        <w:rPr>
          <w:lang w:val="da-DK"/>
        </w:rPr>
        <w:t xml:space="preserve">Censorformandskabet vil bede dig om at anvende nedenstående skema til indberetning fra eksamen ved vinterens eksamen. Vi vil gerne have et skema for almindelige eksamener og et for specialer. Du behøver kun at sende det til censorformand Hans Henrik Appel på </w:t>
      </w:r>
      <w:hyperlink r:id="rId4" w:history="1">
        <w:r w:rsidRPr="00405CFF">
          <w:rPr>
            <w:rStyle w:val="Hyperlink"/>
            <w:lang w:val="da-DK"/>
          </w:rPr>
          <w:t>vl.hha@post.tele.dk</w:t>
        </w:r>
      </w:hyperlink>
      <w:r w:rsidR="005632BC">
        <w:rPr>
          <w:lang w:val="da-DK"/>
        </w:rPr>
        <w:t>, der vil sørge for at videresende det til universitetet.</w:t>
      </w:r>
    </w:p>
    <w:p w14:paraId="49D234CC" w14:textId="60B8509B" w:rsidR="00F1253F" w:rsidRDefault="005632BC">
      <w:pPr>
        <w:rPr>
          <w:lang w:val="da-DK"/>
        </w:rPr>
      </w:pPr>
      <w:r>
        <w:rPr>
          <w:lang w:val="da-DK"/>
        </w:rPr>
        <w:t xml:space="preserve">Skemaet vil blive brugt til at lave en censorrapport for vinterens eksamenstermin. Undgå at bruge navne (både på eksaminator og studerende). </w:t>
      </w:r>
    </w:p>
    <w:tbl>
      <w:tblPr>
        <w:tblStyle w:val="Tabel-Gitter"/>
        <w:tblW w:w="0" w:type="auto"/>
        <w:tblLook w:val="04A0" w:firstRow="1" w:lastRow="0" w:firstColumn="1" w:lastColumn="0" w:noHBand="0" w:noVBand="1"/>
      </w:tblPr>
      <w:tblGrid>
        <w:gridCol w:w="9628"/>
      </w:tblGrid>
      <w:tr w:rsidR="00A24ABD" w14:paraId="73F1A8F7" w14:textId="77777777" w:rsidTr="00A24ABD">
        <w:tc>
          <w:tcPr>
            <w:tcW w:w="9628" w:type="dxa"/>
          </w:tcPr>
          <w:p w14:paraId="495BEBAD" w14:textId="50E68F0F" w:rsidR="00A24ABD" w:rsidRPr="004C2D88" w:rsidRDefault="00A24ABD">
            <w:pPr>
              <w:rPr>
                <w:b/>
                <w:bCs/>
                <w:lang w:val="da-DK"/>
              </w:rPr>
            </w:pPr>
            <w:r w:rsidRPr="004C2D88">
              <w:rPr>
                <w:b/>
                <w:bCs/>
                <w:lang w:val="da-DK"/>
              </w:rPr>
              <w:t>Censor</w:t>
            </w:r>
            <w:r w:rsidR="004C2D88" w:rsidRPr="004C2D88">
              <w:rPr>
                <w:b/>
                <w:bCs/>
                <w:lang w:val="da-DK"/>
              </w:rPr>
              <w:t>s navn</w:t>
            </w:r>
            <w:r w:rsidRPr="004C2D88">
              <w:rPr>
                <w:b/>
                <w:bCs/>
                <w:lang w:val="da-DK"/>
              </w:rPr>
              <w:t>:</w:t>
            </w:r>
          </w:p>
          <w:p w14:paraId="7011BFA2" w14:textId="59A92777" w:rsidR="00A24ABD" w:rsidRDefault="00A24ABD">
            <w:pPr>
              <w:rPr>
                <w:lang w:val="da-DK"/>
              </w:rPr>
            </w:pPr>
          </w:p>
        </w:tc>
      </w:tr>
      <w:tr w:rsidR="00A24ABD" w14:paraId="546E3D0C" w14:textId="77777777" w:rsidTr="00A24ABD">
        <w:tc>
          <w:tcPr>
            <w:tcW w:w="9628" w:type="dxa"/>
          </w:tcPr>
          <w:p w14:paraId="0E666A11" w14:textId="77777777" w:rsidR="00A24ABD" w:rsidRPr="004C2D88" w:rsidRDefault="00A24ABD">
            <w:pPr>
              <w:rPr>
                <w:b/>
                <w:bCs/>
                <w:lang w:val="da-DK"/>
              </w:rPr>
            </w:pPr>
            <w:r w:rsidRPr="004C2D88">
              <w:rPr>
                <w:b/>
                <w:bCs/>
                <w:lang w:val="da-DK"/>
              </w:rPr>
              <w:t>Eksamensuniversitet:</w:t>
            </w:r>
          </w:p>
          <w:p w14:paraId="43EF7527" w14:textId="7FCA492E" w:rsidR="00A24ABD" w:rsidRDefault="00A24ABD">
            <w:pPr>
              <w:rPr>
                <w:lang w:val="da-DK"/>
              </w:rPr>
            </w:pPr>
          </w:p>
        </w:tc>
      </w:tr>
      <w:tr w:rsidR="00A24ABD" w14:paraId="70C5C5CF" w14:textId="77777777" w:rsidTr="00A24ABD">
        <w:tc>
          <w:tcPr>
            <w:tcW w:w="9628" w:type="dxa"/>
          </w:tcPr>
          <w:p w14:paraId="15F1FED7" w14:textId="77777777" w:rsidR="00A24ABD" w:rsidRPr="004C2D88" w:rsidRDefault="00A24ABD">
            <w:pPr>
              <w:rPr>
                <w:b/>
                <w:bCs/>
                <w:lang w:val="da-DK"/>
              </w:rPr>
            </w:pPr>
            <w:r w:rsidRPr="004C2D88">
              <w:rPr>
                <w:b/>
                <w:bCs/>
                <w:lang w:val="da-DK"/>
              </w:rPr>
              <w:t>Fagets/prøvens titel:</w:t>
            </w:r>
          </w:p>
          <w:p w14:paraId="4D5C80CB" w14:textId="5CD296DA" w:rsidR="00A24ABD" w:rsidRDefault="00A24ABD">
            <w:pPr>
              <w:rPr>
                <w:lang w:val="da-DK"/>
              </w:rPr>
            </w:pPr>
          </w:p>
        </w:tc>
      </w:tr>
      <w:tr w:rsidR="00A24ABD" w:rsidRPr="004C2D88" w14:paraId="78F11815" w14:textId="77777777" w:rsidTr="00A24ABD">
        <w:tc>
          <w:tcPr>
            <w:tcW w:w="9628" w:type="dxa"/>
          </w:tcPr>
          <w:p w14:paraId="06BB5C5A" w14:textId="77777777" w:rsidR="00A24ABD" w:rsidRPr="004C2D88" w:rsidRDefault="00A24ABD">
            <w:pPr>
              <w:rPr>
                <w:b/>
                <w:bCs/>
                <w:lang w:val="da-DK"/>
              </w:rPr>
            </w:pPr>
            <w:r w:rsidRPr="004C2D88">
              <w:rPr>
                <w:b/>
                <w:bCs/>
                <w:lang w:val="da-DK"/>
              </w:rPr>
              <w:t>Antal opgaver – både udmeldt og afleveret:</w:t>
            </w:r>
          </w:p>
          <w:p w14:paraId="07B9AB66" w14:textId="4728E3E3" w:rsidR="00A24ABD" w:rsidRDefault="00A24ABD">
            <w:pPr>
              <w:rPr>
                <w:lang w:val="da-DK"/>
              </w:rPr>
            </w:pPr>
          </w:p>
        </w:tc>
      </w:tr>
      <w:tr w:rsidR="00A24ABD" w14:paraId="09C69BEF" w14:textId="77777777" w:rsidTr="00A24ABD">
        <w:tc>
          <w:tcPr>
            <w:tcW w:w="9628" w:type="dxa"/>
          </w:tcPr>
          <w:p w14:paraId="4120E435" w14:textId="479F53AE" w:rsidR="00A24ABD" w:rsidRDefault="00A24ABD">
            <w:pPr>
              <w:rPr>
                <w:lang w:val="da-DK"/>
              </w:rPr>
            </w:pPr>
            <w:r w:rsidRPr="004C2D88">
              <w:rPr>
                <w:b/>
                <w:bCs/>
                <w:lang w:val="da-DK"/>
              </w:rPr>
              <w:t>Karakterfordeling:</w:t>
            </w:r>
            <w:r>
              <w:rPr>
                <w:lang w:val="da-DK"/>
              </w:rPr>
              <w:t xml:space="preserve"> -03:</w:t>
            </w:r>
          </w:p>
          <w:p w14:paraId="0EE72D65" w14:textId="596AB917" w:rsidR="00A24ABD" w:rsidRDefault="00A24ABD">
            <w:pPr>
              <w:rPr>
                <w:lang w:val="da-DK"/>
              </w:rPr>
            </w:pPr>
            <w:r>
              <w:rPr>
                <w:lang w:val="da-DK"/>
              </w:rPr>
              <w:t xml:space="preserve">                                   00:</w:t>
            </w:r>
          </w:p>
          <w:p w14:paraId="089E1713" w14:textId="1BFEC217" w:rsidR="00A24ABD" w:rsidRDefault="00A24ABD">
            <w:pPr>
              <w:rPr>
                <w:lang w:val="da-DK"/>
              </w:rPr>
            </w:pPr>
            <w:r>
              <w:rPr>
                <w:lang w:val="da-DK"/>
              </w:rPr>
              <w:t xml:space="preserve">                                   02:</w:t>
            </w:r>
          </w:p>
          <w:p w14:paraId="6087DE39" w14:textId="6A941166" w:rsidR="00A24ABD" w:rsidRDefault="00A24ABD">
            <w:pPr>
              <w:rPr>
                <w:lang w:val="da-DK"/>
              </w:rPr>
            </w:pPr>
            <w:r>
              <w:rPr>
                <w:lang w:val="da-DK"/>
              </w:rPr>
              <w:t xml:space="preserve">                                     4:</w:t>
            </w:r>
          </w:p>
          <w:p w14:paraId="5B60A260" w14:textId="3A54D919" w:rsidR="00A24ABD" w:rsidRDefault="00A24ABD">
            <w:pPr>
              <w:rPr>
                <w:lang w:val="da-DK"/>
              </w:rPr>
            </w:pPr>
            <w:r>
              <w:rPr>
                <w:lang w:val="da-DK"/>
              </w:rPr>
              <w:t xml:space="preserve">                                     7:</w:t>
            </w:r>
          </w:p>
          <w:p w14:paraId="72CD4364" w14:textId="1DAEA5EA" w:rsidR="00A24ABD" w:rsidRDefault="00A24ABD">
            <w:pPr>
              <w:rPr>
                <w:lang w:val="da-DK"/>
              </w:rPr>
            </w:pPr>
            <w:r>
              <w:rPr>
                <w:lang w:val="da-DK"/>
              </w:rPr>
              <w:t xml:space="preserve">                                   10:</w:t>
            </w:r>
          </w:p>
          <w:p w14:paraId="2E478BB0" w14:textId="6A244817" w:rsidR="00A24ABD" w:rsidRDefault="00A24ABD">
            <w:pPr>
              <w:rPr>
                <w:lang w:val="da-DK"/>
              </w:rPr>
            </w:pPr>
            <w:r>
              <w:rPr>
                <w:lang w:val="da-DK"/>
              </w:rPr>
              <w:t xml:space="preserve">                                   12:</w:t>
            </w:r>
          </w:p>
        </w:tc>
      </w:tr>
      <w:tr w:rsidR="00A24ABD" w:rsidRPr="004C2D88" w14:paraId="71AAB16B" w14:textId="77777777" w:rsidTr="00A24ABD">
        <w:tc>
          <w:tcPr>
            <w:tcW w:w="9628" w:type="dxa"/>
          </w:tcPr>
          <w:p w14:paraId="065006FE" w14:textId="77777777" w:rsidR="00A24ABD" w:rsidRPr="004C2D88" w:rsidRDefault="00A24ABD">
            <w:pPr>
              <w:rPr>
                <w:b/>
                <w:bCs/>
                <w:lang w:val="da-DK"/>
              </w:rPr>
            </w:pPr>
            <w:r w:rsidRPr="004C2D88">
              <w:rPr>
                <w:b/>
                <w:bCs/>
                <w:lang w:val="da-DK"/>
              </w:rPr>
              <w:t>Blev der ved gruppeeksamen differentieret karaktermæssigt?:</w:t>
            </w:r>
          </w:p>
          <w:p w14:paraId="20DA4C38" w14:textId="46CB74E3" w:rsidR="00A24ABD" w:rsidRDefault="00A24ABD">
            <w:pPr>
              <w:rPr>
                <w:lang w:val="da-DK"/>
              </w:rPr>
            </w:pPr>
          </w:p>
        </w:tc>
      </w:tr>
      <w:tr w:rsidR="00A24ABD" w:rsidRPr="004C2D88" w14:paraId="0F9087F5" w14:textId="77777777" w:rsidTr="00A24ABD">
        <w:tc>
          <w:tcPr>
            <w:tcW w:w="9628" w:type="dxa"/>
          </w:tcPr>
          <w:p w14:paraId="0BC2AF4B" w14:textId="7932C6A0" w:rsidR="00A24ABD" w:rsidRDefault="00A24ABD">
            <w:pPr>
              <w:rPr>
                <w:rFonts w:cstheme="minorHAnsi"/>
                <w:b/>
                <w:bCs/>
                <w:lang w:val="da-DK"/>
              </w:rPr>
            </w:pPr>
            <w:r w:rsidRPr="00A24ABD">
              <w:rPr>
                <w:rFonts w:cstheme="minorHAnsi"/>
                <w:b/>
                <w:bCs/>
                <w:lang w:val="da-DK"/>
              </w:rPr>
              <w:t xml:space="preserve">Censors kommentarer til forløbet inden eksamen, f.eks. information om praktiske forhold, om studieordning, om petita, </w:t>
            </w:r>
            <w:r w:rsidR="004C2D88">
              <w:rPr>
                <w:rFonts w:cstheme="minorHAnsi"/>
                <w:b/>
                <w:bCs/>
                <w:lang w:val="da-DK"/>
              </w:rPr>
              <w:t xml:space="preserve">godkendelse af eksamensspørgsmål, </w:t>
            </w:r>
            <w:r w:rsidRPr="00A24ABD">
              <w:rPr>
                <w:rFonts w:cstheme="minorHAnsi"/>
                <w:b/>
                <w:bCs/>
                <w:lang w:val="da-DK"/>
              </w:rPr>
              <w:t>kontakt til eksaminator m.v.</w:t>
            </w:r>
            <w:r>
              <w:rPr>
                <w:rFonts w:cstheme="minorHAnsi"/>
                <w:b/>
                <w:bCs/>
                <w:lang w:val="da-DK"/>
              </w:rPr>
              <w:t>:</w:t>
            </w:r>
          </w:p>
          <w:p w14:paraId="167E8A68" w14:textId="00C7CAFB" w:rsidR="00A24ABD" w:rsidRPr="00A24ABD" w:rsidRDefault="00A24ABD">
            <w:pPr>
              <w:rPr>
                <w:lang w:val="da-DK"/>
              </w:rPr>
            </w:pPr>
          </w:p>
        </w:tc>
      </w:tr>
      <w:tr w:rsidR="00A24ABD" w:rsidRPr="004C2D88" w14:paraId="665CE18C" w14:textId="77777777" w:rsidTr="00A24ABD">
        <w:tc>
          <w:tcPr>
            <w:tcW w:w="9628" w:type="dxa"/>
          </w:tcPr>
          <w:p w14:paraId="20CC1E76" w14:textId="61AD1D4E" w:rsidR="00A24ABD" w:rsidRDefault="00A24ABD" w:rsidP="00A24ABD">
            <w:pPr>
              <w:rPr>
                <w:rFonts w:cstheme="minorHAnsi"/>
                <w:b/>
                <w:bCs/>
                <w:lang w:val="da-DK"/>
              </w:rPr>
            </w:pPr>
            <w:r w:rsidRPr="00A24ABD">
              <w:rPr>
                <w:rFonts w:cstheme="minorHAnsi"/>
                <w:b/>
                <w:bCs/>
                <w:lang w:val="da-DK"/>
              </w:rPr>
              <w:t xml:space="preserve">Censors kommentarer til eksamens afvikling, herunder de </w:t>
            </w:r>
            <w:hyperlink r:id="rId5" w:history="1">
              <w:r w:rsidRPr="004C2D88">
                <w:rPr>
                  <w:rStyle w:val="Hyperlink"/>
                  <w:rFonts w:cstheme="minorHAnsi"/>
                  <w:b/>
                  <w:bCs/>
                  <w:lang w:val="da-DK"/>
                </w:rPr>
                <w:t>i §</w:t>
              </w:r>
              <w:r w:rsidR="004C2D88" w:rsidRPr="004C2D88">
                <w:rPr>
                  <w:rStyle w:val="Hyperlink"/>
                  <w:rFonts w:cstheme="minorHAnsi"/>
                  <w:b/>
                  <w:bCs/>
                  <w:lang w:val="da-DK"/>
                </w:rPr>
                <w:t>1</w:t>
              </w:r>
              <w:r w:rsidR="004C2D88" w:rsidRPr="004C2D88">
                <w:rPr>
                  <w:rStyle w:val="Hyperlink"/>
                  <w:rFonts w:cstheme="minorHAnsi"/>
                  <w:b/>
                  <w:bCs/>
                  <w:lang w:val="da-DK"/>
                </w:rPr>
                <w:t>4</w:t>
              </w:r>
            </w:hyperlink>
            <w:r w:rsidRPr="00A24ABD">
              <w:rPr>
                <w:rFonts w:cstheme="minorHAnsi"/>
                <w:b/>
                <w:bCs/>
                <w:lang w:val="da-DK"/>
              </w:rPr>
              <w:t xml:space="preserve"> nævnte forhold</w:t>
            </w:r>
            <w:r>
              <w:rPr>
                <w:rFonts w:cstheme="minorHAnsi"/>
                <w:b/>
                <w:bCs/>
                <w:lang w:val="da-DK"/>
              </w:rPr>
              <w:t>:</w:t>
            </w:r>
          </w:p>
          <w:p w14:paraId="78FEE9D1" w14:textId="393AD362" w:rsidR="00A24ABD" w:rsidRDefault="00A24ABD" w:rsidP="00A24ABD">
            <w:pPr>
              <w:rPr>
                <w:lang w:val="da-DK"/>
              </w:rPr>
            </w:pPr>
          </w:p>
        </w:tc>
      </w:tr>
      <w:tr w:rsidR="00A24ABD" w:rsidRPr="004C2D88" w14:paraId="6BAF06BC" w14:textId="77777777" w:rsidTr="00A24ABD">
        <w:tc>
          <w:tcPr>
            <w:tcW w:w="9628" w:type="dxa"/>
          </w:tcPr>
          <w:p w14:paraId="4EC2D016" w14:textId="77777777" w:rsidR="00A24ABD" w:rsidRDefault="00A24ABD" w:rsidP="00A24ABD">
            <w:pPr>
              <w:rPr>
                <w:rFonts w:cstheme="minorHAnsi"/>
                <w:b/>
                <w:bCs/>
                <w:lang w:val="da-DK"/>
              </w:rPr>
            </w:pPr>
            <w:r w:rsidRPr="00A24ABD">
              <w:rPr>
                <w:rFonts w:cstheme="minorHAnsi"/>
                <w:b/>
                <w:bCs/>
                <w:lang w:val="da-DK"/>
              </w:rPr>
              <w:t>Censors kommentarer til det faglige niveau og opfyldelsen af de faglige mål</w:t>
            </w:r>
            <w:r>
              <w:rPr>
                <w:rFonts w:cstheme="minorHAnsi"/>
                <w:b/>
                <w:bCs/>
                <w:lang w:val="da-DK"/>
              </w:rPr>
              <w:t>:</w:t>
            </w:r>
          </w:p>
          <w:p w14:paraId="4EB0B225" w14:textId="6F9F5668" w:rsidR="00A24ABD" w:rsidRDefault="00A24ABD" w:rsidP="00A24ABD">
            <w:pPr>
              <w:rPr>
                <w:lang w:val="da-DK"/>
              </w:rPr>
            </w:pPr>
          </w:p>
        </w:tc>
      </w:tr>
      <w:tr w:rsidR="00A24ABD" w:rsidRPr="004C2D88" w14:paraId="34E510E4" w14:textId="77777777" w:rsidTr="00A24ABD">
        <w:tc>
          <w:tcPr>
            <w:tcW w:w="9628" w:type="dxa"/>
          </w:tcPr>
          <w:p w14:paraId="1554973E" w14:textId="77777777" w:rsidR="00A24ABD" w:rsidRPr="00F1253F" w:rsidRDefault="0088494C" w:rsidP="00A24ABD">
            <w:pPr>
              <w:rPr>
                <w:b/>
                <w:bCs/>
                <w:lang w:val="da-DK"/>
              </w:rPr>
            </w:pPr>
            <w:r w:rsidRPr="00F1253F">
              <w:rPr>
                <w:b/>
                <w:bCs/>
                <w:lang w:val="da-DK"/>
              </w:rPr>
              <w:t>Censors evt. kommentarer til den sproglige formuleringsevne</w:t>
            </w:r>
            <w:r w:rsidR="00F1253F" w:rsidRPr="00F1253F">
              <w:rPr>
                <w:b/>
                <w:bCs/>
                <w:lang w:val="da-DK"/>
              </w:rPr>
              <w:t>:</w:t>
            </w:r>
          </w:p>
          <w:p w14:paraId="53EC8CDE" w14:textId="73DD8C19" w:rsidR="00F1253F" w:rsidRDefault="00F1253F" w:rsidP="00A24ABD">
            <w:pPr>
              <w:rPr>
                <w:lang w:val="da-DK"/>
              </w:rPr>
            </w:pPr>
          </w:p>
        </w:tc>
      </w:tr>
      <w:tr w:rsidR="00A24ABD" w:rsidRPr="004C2D88" w14:paraId="6D8074AB" w14:textId="77777777" w:rsidTr="00A24ABD">
        <w:tc>
          <w:tcPr>
            <w:tcW w:w="9628" w:type="dxa"/>
          </w:tcPr>
          <w:p w14:paraId="1186E7F8" w14:textId="7F7DCAF7" w:rsidR="00A24ABD" w:rsidRPr="00F1253F" w:rsidRDefault="0088494C" w:rsidP="00A24ABD">
            <w:pPr>
              <w:rPr>
                <w:b/>
                <w:bCs/>
                <w:lang w:val="da-DK"/>
              </w:rPr>
            </w:pPr>
            <w:r w:rsidRPr="00F1253F">
              <w:rPr>
                <w:b/>
                <w:bCs/>
                <w:lang w:val="da-DK"/>
              </w:rPr>
              <w:t>Censors evt. kommentarer til niveauet for historiografiske og teoretiske kompetencer</w:t>
            </w:r>
            <w:r w:rsidR="00F1253F">
              <w:rPr>
                <w:b/>
                <w:bCs/>
                <w:lang w:val="da-DK"/>
              </w:rPr>
              <w:t>:</w:t>
            </w:r>
          </w:p>
          <w:p w14:paraId="0B0C2F55" w14:textId="693AD83F" w:rsidR="00F1253F" w:rsidRDefault="00F1253F" w:rsidP="00A24ABD">
            <w:pPr>
              <w:rPr>
                <w:lang w:val="da-DK"/>
              </w:rPr>
            </w:pPr>
          </w:p>
        </w:tc>
      </w:tr>
      <w:tr w:rsidR="00A24ABD" w:rsidRPr="004C2D88" w14:paraId="61E83C73" w14:textId="77777777" w:rsidTr="00A24ABD">
        <w:tc>
          <w:tcPr>
            <w:tcW w:w="9628" w:type="dxa"/>
          </w:tcPr>
          <w:p w14:paraId="14660E29" w14:textId="794A5961" w:rsidR="00A24ABD" w:rsidRPr="00F1253F" w:rsidRDefault="0088494C" w:rsidP="00A24ABD">
            <w:pPr>
              <w:rPr>
                <w:b/>
                <w:bCs/>
                <w:lang w:val="da-DK"/>
              </w:rPr>
            </w:pPr>
            <w:r w:rsidRPr="00F1253F">
              <w:rPr>
                <w:b/>
                <w:bCs/>
                <w:lang w:val="da-DK"/>
              </w:rPr>
              <w:t>Censors evt. kommentarer til niveauet for metodiske og kilde</w:t>
            </w:r>
            <w:r w:rsidR="00F1253F">
              <w:rPr>
                <w:b/>
                <w:bCs/>
                <w:lang w:val="da-DK"/>
              </w:rPr>
              <w:t>kriti</w:t>
            </w:r>
            <w:r w:rsidRPr="00F1253F">
              <w:rPr>
                <w:b/>
                <w:bCs/>
                <w:lang w:val="da-DK"/>
              </w:rPr>
              <w:t>ske kompetencer</w:t>
            </w:r>
            <w:r w:rsidR="00F1253F">
              <w:rPr>
                <w:b/>
                <w:bCs/>
                <w:lang w:val="da-DK"/>
              </w:rPr>
              <w:t>:</w:t>
            </w:r>
          </w:p>
          <w:p w14:paraId="0AB1CBE8" w14:textId="17E05693" w:rsidR="00F1253F" w:rsidRDefault="00F1253F" w:rsidP="00A24ABD">
            <w:pPr>
              <w:rPr>
                <w:lang w:val="da-DK"/>
              </w:rPr>
            </w:pPr>
          </w:p>
        </w:tc>
      </w:tr>
      <w:tr w:rsidR="00A24ABD" w:rsidRPr="004C2D88" w14:paraId="5F0BACCC" w14:textId="77777777" w:rsidTr="00A24ABD">
        <w:tc>
          <w:tcPr>
            <w:tcW w:w="9628" w:type="dxa"/>
          </w:tcPr>
          <w:p w14:paraId="34D12B10" w14:textId="37360456" w:rsidR="00A24ABD" w:rsidRPr="00F1253F" w:rsidRDefault="0088494C" w:rsidP="00A24ABD">
            <w:pPr>
              <w:rPr>
                <w:b/>
                <w:bCs/>
                <w:lang w:val="da-DK"/>
              </w:rPr>
            </w:pPr>
            <w:r w:rsidRPr="00F1253F">
              <w:rPr>
                <w:b/>
                <w:bCs/>
                <w:lang w:val="da-DK"/>
              </w:rPr>
              <w:t xml:space="preserve">Censors evt. kommentarer til </w:t>
            </w:r>
            <w:r w:rsidR="00F1253F" w:rsidRPr="00F1253F">
              <w:rPr>
                <w:b/>
                <w:bCs/>
                <w:lang w:val="da-DK"/>
              </w:rPr>
              <w:t>evnen til at formulere et problem, der løfter besvarelserne over det redegørende:</w:t>
            </w:r>
          </w:p>
          <w:p w14:paraId="073A34E3" w14:textId="4344788A" w:rsidR="00F1253F" w:rsidRDefault="00F1253F" w:rsidP="00A24ABD">
            <w:pPr>
              <w:rPr>
                <w:lang w:val="da-DK"/>
              </w:rPr>
            </w:pPr>
          </w:p>
        </w:tc>
      </w:tr>
      <w:tr w:rsidR="00A24ABD" w:rsidRPr="004C2D88" w14:paraId="7CF10CED" w14:textId="77777777" w:rsidTr="00A24ABD">
        <w:tc>
          <w:tcPr>
            <w:tcW w:w="9628" w:type="dxa"/>
          </w:tcPr>
          <w:p w14:paraId="16A96FC0" w14:textId="77777777" w:rsidR="00A24ABD" w:rsidRPr="005632BC" w:rsidRDefault="005632BC" w:rsidP="00A24ABD">
            <w:pPr>
              <w:rPr>
                <w:b/>
                <w:bCs/>
                <w:lang w:val="da-DK"/>
              </w:rPr>
            </w:pPr>
            <w:r w:rsidRPr="005632BC">
              <w:rPr>
                <w:b/>
                <w:bCs/>
                <w:lang w:val="da-DK"/>
              </w:rPr>
              <w:t xml:space="preserve">Andre kommentarer: </w:t>
            </w:r>
          </w:p>
          <w:p w14:paraId="01C4FB80" w14:textId="432C5443" w:rsidR="005632BC" w:rsidRDefault="005632BC" w:rsidP="00A24ABD">
            <w:pPr>
              <w:rPr>
                <w:lang w:val="da-DK"/>
              </w:rPr>
            </w:pPr>
          </w:p>
        </w:tc>
      </w:tr>
    </w:tbl>
    <w:p w14:paraId="02B8F044" w14:textId="77777777" w:rsidR="00A24ABD" w:rsidRPr="00A24ABD" w:rsidRDefault="00A24ABD">
      <w:pPr>
        <w:rPr>
          <w:lang w:val="da-DK"/>
        </w:rPr>
      </w:pPr>
    </w:p>
    <w:sectPr w:rsidR="00A24ABD" w:rsidRPr="00A24AB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BD"/>
    <w:rsid w:val="001118CE"/>
    <w:rsid w:val="002368E6"/>
    <w:rsid w:val="00435EAD"/>
    <w:rsid w:val="004C2D88"/>
    <w:rsid w:val="005632BC"/>
    <w:rsid w:val="0088494C"/>
    <w:rsid w:val="00A24ABD"/>
    <w:rsid w:val="00CE1533"/>
    <w:rsid w:val="00F125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62C5"/>
  <w15:chartTrackingRefBased/>
  <w15:docId w15:val="{84A406A1-ACA2-4A89-8036-672CBCE4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24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C2D88"/>
    <w:rPr>
      <w:color w:val="0563C1" w:themeColor="hyperlink"/>
      <w:u w:val="single"/>
    </w:rPr>
  </w:style>
  <w:style w:type="character" w:styleId="Ulstomtale">
    <w:name w:val="Unresolved Mention"/>
    <w:basedOn w:val="Standardskrifttypeiafsnit"/>
    <w:uiPriority w:val="99"/>
    <w:semiHidden/>
    <w:unhideWhenUsed/>
    <w:rsid w:val="004C2D88"/>
    <w:rPr>
      <w:color w:val="605E5C"/>
      <w:shd w:val="clear" w:color="auto" w:fill="E1DFDD"/>
    </w:rPr>
  </w:style>
  <w:style w:type="character" w:styleId="BesgtLink">
    <w:name w:val="FollowedHyperlink"/>
    <w:basedOn w:val="Standardskrifttypeiafsnit"/>
    <w:uiPriority w:val="99"/>
    <w:semiHidden/>
    <w:unhideWhenUsed/>
    <w:rsid w:val="004C2D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tsinformation.dk/eli/lta/2022/458" TargetMode="External"/><Relationship Id="rId4" Type="http://schemas.openxmlformats.org/officeDocument/2006/relationships/hyperlink" Target="mailto:vl.hha@post.tele.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249</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Henrik Appel</dc:creator>
  <cp:keywords/>
  <dc:description/>
  <cp:lastModifiedBy>Hans Henrik Appel</cp:lastModifiedBy>
  <cp:revision>3</cp:revision>
  <dcterms:created xsi:type="dcterms:W3CDTF">2022-10-30T15:45:00Z</dcterms:created>
  <dcterms:modified xsi:type="dcterms:W3CDTF">2022-11-02T09:07:00Z</dcterms:modified>
</cp:coreProperties>
</file>